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92" w:rsidRPr="00864DC9" w:rsidRDefault="00E91592" w:rsidP="00E91592">
      <w:pPr>
        <w:ind w:left="108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864DC9">
        <w:rPr>
          <w:rFonts w:ascii="Arial" w:hAnsi="Arial" w:cs="Arial"/>
          <w:b/>
          <w:bCs/>
        </w:rPr>
        <w:t>ANNEXURE-I</w:t>
      </w:r>
    </w:p>
    <w:p w:rsidR="00E91592" w:rsidRPr="00864DC9" w:rsidRDefault="00E91592" w:rsidP="00E91592">
      <w:pPr>
        <w:ind w:left="108"/>
        <w:jc w:val="center"/>
        <w:rPr>
          <w:rFonts w:ascii="Arial" w:hAnsi="Arial" w:cs="Arial"/>
        </w:rPr>
      </w:pPr>
      <w:r w:rsidRPr="00864DC9">
        <w:rPr>
          <w:rFonts w:ascii="Arial" w:hAnsi="Arial" w:cs="Arial"/>
        </w:rPr>
        <w:t xml:space="preserve">Exporters' Declaration required for Exports of </w:t>
      </w:r>
      <w:r>
        <w:rPr>
          <w:rFonts w:ascii="Arial" w:hAnsi="Arial" w:cs="Arial"/>
        </w:rPr>
        <w:t>Other Article of Brass for</w:t>
      </w:r>
      <w:r w:rsidRPr="00864DC9">
        <w:rPr>
          <w:rFonts w:ascii="Arial" w:hAnsi="Arial" w:cs="Arial"/>
        </w:rPr>
        <w:t xml:space="preserve"> availing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higher</w:t>
      </w:r>
      <w:r>
        <w:rPr>
          <w:rFonts w:ascii="Arial" w:hAnsi="Arial" w:cs="Arial"/>
        </w:rPr>
        <w:br/>
      </w:r>
      <w:r w:rsidRPr="00864DC9">
        <w:rPr>
          <w:rFonts w:ascii="Arial" w:hAnsi="Arial" w:cs="Arial"/>
        </w:rPr>
        <w:t>All Industry Rate of Drawback.</w:t>
      </w:r>
    </w:p>
    <w:p w:rsidR="00E91592" w:rsidRPr="00864DC9" w:rsidRDefault="00E91592" w:rsidP="00E91592">
      <w:pPr>
        <w:ind w:left="108"/>
        <w:jc w:val="center"/>
        <w:rPr>
          <w:rFonts w:ascii="Arial" w:hAnsi="Arial" w:cs="Arial"/>
        </w:rPr>
      </w:pPr>
      <w:r w:rsidRPr="00864DC9">
        <w:rPr>
          <w:rFonts w:ascii="Arial" w:hAnsi="Arial" w:cs="Arial"/>
        </w:rPr>
        <w:t>(Circular No.54/2001-Cus, dated 19th October, 2001).</w:t>
      </w:r>
    </w:p>
    <w:p w:rsidR="00E91592" w:rsidRPr="00864DC9" w:rsidRDefault="00E91592" w:rsidP="00E91592">
      <w:pPr>
        <w:ind w:left="108"/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391"/>
        <w:gridCol w:w="4109"/>
      </w:tblGrid>
      <w:tr w:rsidR="00E91592" w:rsidRPr="0026379E" w:rsidTr="007F1D02">
        <w:trPr>
          <w:trHeight w:val="593"/>
        </w:trPr>
        <w:tc>
          <w:tcPr>
            <w:tcW w:w="468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1.</w:t>
            </w:r>
          </w:p>
        </w:tc>
        <w:tc>
          <w:tcPr>
            <w:tcW w:w="5040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Description of the Goods</w:t>
            </w:r>
          </w:p>
        </w:tc>
        <w:tc>
          <w:tcPr>
            <w:tcW w:w="391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:</w:t>
            </w:r>
          </w:p>
        </w:tc>
        <w:tc>
          <w:tcPr>
            <w:tcW w:w="4109" w:type="dxa"/>
          </w:tcPr>
          <w:p w:rsidR="00E91592" w:rsidRPr="0026379E" w:rsidRDefault="00E91592" w:rsidP="007F1D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1592" w:rsidRPr="0026379E" w:rsidTr="007F1D02">
        <w:trPr>
          <w:trHeight w:val="521"/>
        </w:trPr>
        <w:tc>
          <w:tcPr>
            <w:tcW w:w="468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2.</w:t>
            </w:r>
          </w:p>
        </w:tc>
        <w:tc>
          <w:tcPr>
            <w:tcW w:w="5040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Invoice No. and Date</w:t>
            </w:r>
          </w:p>
        </w:tc>
        <w:tc>
          <w:tcPr>
            <w:tcW w:w="391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:</w:t>
            </w:r>
          </w:p>
        </w:tc>
        <w:tc>
          <w:tcPr>
            <w:tcW w:w="4109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  <w:b/>
              </w:rPr>
            </w:pPr>
          </w:p>
        </w:tc>
      </w:tr>
      <w:tr w:rsidR="00E91592" w:rsidRPr="0026379E" w:rsidTr="007F1D02">
        <w:trPr>
          <w:trHeight w:val="1250"/>
        </w:trPr>
        <w:tc>
          <w:tcPr>
            <w:tcW w:w="468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3.</w:t>
            </w:r>
          </w:p>
        </w:tc>
        <w:tc>
          <w:tcPr>
            <w:tcW w:w="5040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 xml:space="preserve">Name and address of the Exporter </w:t>
            </w:r>
            <w:proofErr w:type="spellStart"/>
            <w:r w:rsidRPr="0026379E">
              <w:rPr>
                <w:rFonts w:ascii="Arial" w:hAnsi="Arial" w:cs="Arial"/>
              </w:rPr>
              <w:t>alongwith</w:t>
            </w:r>
            <w:proofErr w:type="spellEnd"/>
            <w:r w:rsidRPr="0026379E">
              <w:rPr>
                <w:rFonts w:ascii="Arial" w:hAnsi="Arial" w:cs="Arial"/>
              </w:rPr>
              <w:t xml:space="preserve"> the name of the jurisdictional </w:t>
            </w:r>
            <w:smartTag w:uri="urn:schemas-microsoft-com:office:smarttags" w:element="place"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Central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Excise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Commissionerate</w:t>
                </w:r>
              </w:smartTag>
              <w:proofErr w:type="spellEnd"/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/Division/</w:t>
                </w:r>
              </w:smartTag>
              <w:smartTag w:uri="urn:schemas-microsoft-com:office:smarttags" w:element="PlaceType">
                <w:r w:rsidRPr="0026379E">
                  <w:rPr>
                    <w:rFonts w:ascii="Arial" w:hAnsi="Arial" w:cs="Arial"/>
                  </w:rPr>
                  <w:t>Range</w:t>
                </w:r>
              </w:smartTag>
            </w:smartTag>
          </w:p>
        </w:tc>
        <w:tc>
          <w:tcPr>
            <w:tcW w:w="391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:</w:t>
            </w:r>
          </w:p>
        </w:tc>
        <w:tc>
          <w:tcPr>
            <w:tcW w:w="4109" w:type="dxa"/>
          </w:tcPr>
          <w:p w:rsidR="00E91592" w:rsidRPr="0026379E" w:rsidRDefault="00E91592" w:rsidP="007F1D02">
            <w:pPr>
              <w:rPr>
                <w:b/>
              </w:rPr>
            </w:pPr>
          </w:p>
        </w:tc>
      </w:tr>
      <w:tr w:rsidR="00E91592" w:rsidRPr="0026379E" w:rsidTr="007F1D02">
        <w:trPr>
          <w:trHeight w:val="1187"/>
        </w:trPr>
        <w:tc>
          <w:tcPr>
            <w:tcW w:w="468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4.</w:t>
            </w:r>
          </w:p>
        </w:tc>
        <w:tc>
          <w:tcPr>
            <w:tcW w:w="5040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 xml:space="preserve">Name of the Supporting Manufacturer (s)/Job worker (s) </w:t>
            </w:r>
            <w:proofErr w:type="spellStart"/>
            <w:r w:rsidRPr="0026379E">
              <w:rPr>
                <w:rFonts w:ascii="Arial" w:hAnsi="Arial" w:cs="Arial"/>
              </w:rPr>
              <w:t>alongwith</w:t>
            </w:r>
            <w:proofErr w:type="spellEnd"/>
            <w:r w:rsidRPr="0026379E">
              <w:rPr>
                <w:rFonts w:ascii="Arial" w:hAnsi="Arial" w:cs="Arial"/>
              </w:rPr>
              <w:t xml:space="preserve"> the name of the </w:t>
            </w:r>
            <w:smartTag w:uri="urn:schemas-microsoft-com:office:smarttags" w:element="place"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Jurisdictional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Central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Excise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Commissionerate</w:t>
                </w:r>
              </w:smartTag>
              <w:proofErr w:type="spellEnd"/>
              <w:smartTag w:uri="urn:schemas-microsoft-com:office:smarttags" w:element="PlaceName">
                <w:r w:rsidRPr="0026379E">
                  <w:rPr>
                    <w:rFonts w:ascii="Arial" w:hAnsi="Arial" w:cs="Arial"/>
                  </w:rPr>
                  <w:t>/Division/</w:t>
                </w:r>
              </w:smartTag>
              <w:r w:rsidRPr="0026379E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26379E">
                  <w:rPr>
                    <w:rFonts w:ascii="Arial" w:hAnsi="Arial" w:cs="Arial"/>
                  </w:rPr>
                  <w:t>Range</w:t>
                </w:r>
              </w:smartTag>
            </w:smartTag>
          </w:p>
        </w:tc>
        <w:tc>
          <w:tcPr>
            <w:tcW w:w="391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:</w:t>
            </w:r>
          </w:p>
        </w:tc>
        <w:tc>
          <w:tcPr>
            <w:tcW w:w="4109" w:type="dxa"/>
          </w:tcPr>
          <w:p w:rsidR="00E91592" w:rsidRPr="0026379E" w:rsidRDefault="00E91592" w:rsidP="007F1D02">
            <w:pPr>
              <w:rPr>
                <w:b/>
              </w:rPr>
            </w:pPr>
          </w:p>
        </w:tc>
      </w:tr>
      <w:tr w:rsidR="00E91592" w:rsidRPr="0026379E" w:rsidTr="007F1D02">
        <w:trPr>
          <w:trHeight w:val="806"/>
        </w:trPr>
        <w:tc>
          <w:tcPr>
            <w:tcW w:w="468" w:type="dxa"/>
          </w:tcPr>
          <w:p w:rsidR="00E91592" w:rsidRPr="0026379E" w:rsidRDefault="00E91592" w:rsidP="007F1D02">
            <w:pPr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5.</w:t>
            </w:r>
          </w:p>
        </w:tc>
        <w:tc>
          <w:tcPr>
            <w:tcW w:w="5040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Address of the Manufacturing Unit(s)/Job Work Premises</w:t>
            </w:r>
          </w:p>
        </w:tc>
        <w:tc>
          <w:tcPr>
            <w:tcW w:w="391" w:type="dxa"/>
          </w:tcPr>
          <w:p w:rsidR="00E91592" w:rsidRPr="0026379E" w:rsidRDefault="00E91592" w:rsidP="007F1D02">
            <w:pPr>
              <w:ind w:left="108"/>
              <w:rPr>
                <w:rFonts w:ascii="Arial" w:hAnsi="Arial" w:cs="Arial"/>
              </w:rPr>
            </w:pPr>
            <w:r w:rsidRPr="0026379E">
              <w:rPr>
                <w:rFonts w:ascii="Arial" w:hAnsi="Arial" w:cs="Arial"/>
              </w:rPr>
              <w:t>:</w:t>
            </w:r>
          </w:p>
        </w:tc>
        <w:tc>
          <w:tcPr>
            <w:tcW w:w="4109" w:type="dxa"/>
          </w:tcPr>
          <w:p w:rsidR="00E91592" w:rsidRPr="0026379E" w:rsidRDefault="00E91592" w:rsidP="007F1D02">
            <w:pPr>
              <w:rPr>
                <w:b/>
              </w:rPr>
            </w:pPr>
          </w:p>
        </w:tc>
      </w:tr>
    </w:tbl>
    <w:p w:rsidR="00E91592" w:rsidRDefault="00E91592" w:rsidP="00E91592">
      <w:pPr>
        <w:ind w:left="108"/>
        <w:rPr>
          <w:rFonts w:ascii="Arial" w:hAnsi="Arial" w:cs="Arial"/>
        </w:rPr>
      </w:pPr>
    </w:p>
    <w:p w:rsidR="00E91592" w:rsidRDefault="00E91592" w:rsidP="00E91592">
      <w:pPr>
        <w:ind w:left="108"/>
        <w:rPr>
          <w:rFonts w:ascii="Arial" w:hAnsi="Arial" w:cs="Arial"/>
        </w:rPr>
      </w:pPr>
      <w:r w:rsidRPr="00864DC9">
        <w:rPr>
          <w:rFonts w:ascii="Arial" w:hAnsi="Arial" w:cs="Arial"/>
        </w:rPr>
        <w:t xml:space="preserve">We, M/S. </w:t>
      </w:r>
      <w:r>
        <w:rPr>
          <w:rFonts w:ascii="Arial" w:hAnsi="Arial" w:cs="Arial"/>
          <w:b/>
          <w:u w:val="single"/>
        </w:rPr>
        <w:t xml:space="preserve">                                                           </w:t>
      </w:r>
      <w:r w:rsidRPr="00864DC9">
        <w:rPr>
          <w:rFonts w:ascii="Arial" w:hAnsi="Arial" w:cs="Arial"/>
        </w:rPr>
        <w:t>, the Exporters of the above mentioned goods, hereby declare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that:</w:t>
      </w:r>
    </w:p>
    <w:p w:rsidR="00E91592" w:rsidRPr="00864DC9" w:rsidRDefault="00E91592" w:rsidP="00E91592">
      <w:pPr>
        <w:numPr>
          <w:ilvl w:val="0"/>
          <w:numId w:val="1"/>
        </w:numPr>
        <w:rPr>
          <w:rFonts w:ascii="Arial" w:hAnsi="Arial" w:cs="Arial"/>
        </w:rPr>
      </w:pPr>
      <w:r w:rsidRPr="00864DC9">
        <w:rPr>
          <w:rFonts w:ascii="Arial" w:hAnsi="Arial" w:cs="Arial"/>
        </w:rPr>
        <w:t>we are not registered with Central Excise authorities,</w:t>
      </w:r>
    </w:p>
    <w:p w:rsidR="00E91592" w:rsidRPr="00864DC9" w:rsidRDefault="00E91592" w:rsidP="00E91592">
      <w:pPr>
        <w:numPr>
          <w:ilvl w:val="0"/>
          <w:numId w:val="1"/>
        </w:numPr>
        <w:rPr>
          <w:rFonts w:ascii="Arial" w:hAnsi="Arial" w:cs="Arial"/>
        </w:rPr>
      </w:pPr>
      <w:r w:rsidRPr="00864DC9">
        <w:rPr>
          <w:rFonts w:ascii="Arial" w:hAnsi="Arial" w:cs="Arial"/>
        </w:rPr>
        <w:t>We have not paid any Central Excise duty on these goods, and</w:t>
      </w:r>
    </w:p>
    <w:p w:rsidR="00E91592" w:rsidRPr="00864DC9" w:rsidRDefault="00E91592" w:rsidP="00E91592">
      <w:pPr>
        <w:numPr>
          <w:ilvl w:val="0"/>
          <w:numId w:val="1"/>
        </w:numPr>
        <w:rPr>
          <w:rFonts w:ascii="Arial" w:hAnsi="Arial" w:cs="Arial"/>
        </w:rPr>
      </w:pPr>
      <w:r w:rsidRPr="00864DC9">
        <w:rPr>
          <w:rFonts w:ascii="Arial" w:hAnsi="Arial" w:cs="Arial"/>
        </w:rPr>
        <w:t xml:space="preserve">We have not availed of the </w:t>
      </w:r>
      <w:proofErr w:type="spellStart"/>
      <w:r w:rsidRPr="00864DC9">
        <w:rPr>
          <w:rFonts w:ascii="Arial" w:hAnsi="Arial" w:cs="Arial"/>
        </w:rPr>
        <w:t>Cenvat</w:t>
      </w:r>
      <w:proofErr w:type="spellEnd"/>
      <w:r w:rsidRPr="00864DC9">
        <w:rPr>
          <w:rFonts w:ascii="Arial" w:hAnsi="Arial" w:cs="Arial"/>
        </w:rPr>
        <w:t xml:space="preserve"> facility under the CENVAT Credit Rules, 2001 or any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Notification issued thereunder, and</w:t>
      </w:r>
    </w:p>
    <w:p w:rsidR="00E91592" w:rsidRDefault="00E91592" w:rsidP="00E91592">
      <w:pPr>
        <w:numPr>
          <w:ilvl w:val="0"/>
          <w:numId w:val="1"/>
        </w:numPr>
        <w:rPr>
          <w:rFonts w:ascii="Arial" w:hAnsi="Arial" w:cs="Arial"/>
        </w:rPr>
      </w:pPr>
      <w:r w:rsidRPr="00864DC9">
        <w:rPr>
          <w:rFonts w:ascii="Arial" w:hAnsi="Arial" w:cs="Arial"/>
        </w:rPr>
        <w:t>We have not authorized any supporting manufacturer/job-worker to pay excise duty and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discharge the liabilities and comply with the provisions of Central Excise (No.2) Rules,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2001, under the proviso to Rule 4(3) of the said Rules.</w:t>
      </w:r>
    </w:p>
    <w:p w:rsidR="00E91592" w:rsidRDefault="00E91592" w:rsidP="00E91592">
      <w:pPr>
        <w:ind w:left="108"/>
        <w:rPr>
          <w:rFonts w:ascii="Arial" w:hAnsi="Arial" w:cs="Arial"/>
        </w:rPr>
      </w:pPr>
    </w:p>
    <w:p w:rsidR="00E91592" w:rsidRPr="00864DC9" w:rsidRDefault="00E91592" w:rsidP="00E91592">
      <w:pPr>
        <w:ind w:left="108"/>
        <w:rPr>
          <w:rFonts w:ascii="Arial" w:hAnsi="Arial" w:cs="Arial"/>
        </w:rPr>
      </w:pPr>
      <w:r w:rsidRPr="00864DC9">
        <w:rPr>
          <w:rFonts w:ascii="Arial" w:hAnsi="Arial" w:cs="Arial"/>
        </w:rPr>
        <w:t>We also undertake that in case it is discovered that the C</w:t>
      </w:r>
      <w:r>
        <w:rPr>
          <w:rFonts w:ascii="Arial" w:hAnsi="Arial" w:cs="Arial"/>
        </w:rPr>
        <w:t>ENVAT</w:t>
      </w:r>
      <w:r w:rsidRPr="00864DC9">
        <w:rPr>
          <w:rFonts w:ascii="Arial" w:hAnsi="Arial" w:cs="Arial"/>
        </w:rPr>
        <w:t xml:space="preserve"> facility has been availed by us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or by our supporting manufacturers in respect of these export goods, we shall return the</w:t>
      </w:r>
      <w:r>
        <w:rPr>
          <w:rFonts w:ascii="Arial" w:hAnsi="Arial" w:cs="Arial"/>
        </w:rPr>
        <w:t xml:space="preserve"> </w:t>
      </w:r>
      <w:r w:rsidRPr="00864DC9">
        <w:rPr>
          <w:rFonts w:ascii="Arial" w:hAnsi="Arial" w:cs="Arial"/>
        </w:rPr>
        <w:t>excess drawback paid to us on the basis of above declaration.</w:t>
      </w:r>
    </w:p>
    <w:p w:rsidR="00E91592" w:rsidRPr="00864DC9" w:rsidRDefault="00E91592" w:rsidP="00E91592">
      <w:pPr>
        <w:ind w:left="108"/>
        <w:rPr>
          <w:rFonts w:ascii="Arial" w:hAnsi="Arial" w:cs="Arial"/>
        </w:rPr>
      </w:pPr>
    </w:p>
    <w:p w:rsidR="00E91592" w:rsidRDefault="00E91592" w:rsidP="00E91592">
      <w:pPr>
        <w:ind w:left="108"/>
        <w:rPr>
          <w:rFonts w:ascii="Arial" w:hAnsi="Arial" w:cs="Arial"/>
        </w:rPr>
      </w:pPr>
      <w:r>
        <w:rPr>
          <w:rFonts w:ascii="Arial" w:hAnsi="Arial" w:cs="Arial"/>
        </w:rPr>
        <w:t xml:space="preserve">For, </w:t>
      </w:r>
    </w:p>
    <w:p w:rsidR="00E91592" w:rsidRDefault="00E91592" w:rsidP="00E91592">
      <w:pPr>
        <w:ind w:left="108"/>
        <w:rPr>
          <w:rFonts w:ascii="Arial" w:hAnsi="Arial" w:cs="Arial"/>
        </w:rPr>
      </w:pPr>
    </w:p>
    <w:p w:rsidR="00E91592" w:rsidRDefault="00E91592" w:rsidP="00E91592">
      <w:pPr>
        <w:ind w:left="108"/>
        <w:rPr>
          <w:rFonts w:ascii="Arial" w:hAnsi="Arial" w:cs="Arial"/>
        </w:rPr>
      </w:pPr>
    </w:p>
    <w:p w:rsidR="00E91592" w:rsidRPr="00864DC9" w:rsidRDefault="00E91592" w:rsidP="00E91592">
      <w:pPr>
        <w:ind w:left="108"/>
        <w:rPr>
          <w:rFonts w:ascii="Arial" w:hAnsi="Arial" w:cs="Arial"/>
        </w:rPr>
      </w:pPr>
      <w:r>
        <w:rPr>
          <w:rFonts w:ascii="Arial" w:hAnsi="Arial" w:cs="Arial"/>
        </w:rPr>
        <w:t>Authorized Signatory</w:t>
      </w:r>
    </w:p>
    <w:p w:rsidR="00A0361A" w:rsidRDefault="00A0361A"/>
    <w:sectPr w:rsidR="00A0361A" w:rsidSect="00864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592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02" w:rsidRDefault="00087402" w:rsidP="00FA6254">
      <w:r>
        <w:separator/>
      </w:r>
    </w:p>
  </w:endnote>
  <w:endnote w:type="continuationSeparator" w:id="0">
    <w:p w:rsidR="00087402" w:rsidRDefault="00087402" w:rsidP="00FA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02" w:rsidRDefault="00087402" w:rsidP="00FA6254">
      <w:r>
        <w:separator/>
      </w:r>
    </w:p>
  </w:footnote>
  <w:footnote w:type="continuationSeparator" w:id="0">
    <w:p w:rsidR="00087402" w:rsidRDefault="00087402" w:rsidP="00FA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54" w:rsidRDefault="00FA6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8FB"/>
    <w:multiLevelType w:val="hybridMultilevel"/>
    <w:tmpl w:val="7270C3F8"/>
    <w:lvl w:ilvl="0" w:tplc="9E4665E4">
      <w:start w:val="1"/>
      <w:numFmt w:val="lowerLetter"/>
      <w:lvlText w:val="(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2"/>
    <w:rsid w:val="00087402"/>
    <w:rsid w:val="00132922"/>
    <w:rsid w:val="00750473"/>
    <w:rsid w:val="00A0361A"/>
    <w:rsid w:val="00CD74D2"/>
    <w:rsid w:val="00E91592"/>
    <w:rsid w:val="00F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25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6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25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2015-09-19T11:50:00Z</dcterms:created>
  <dcterms:modified xsi:type="dcterms:W3CDTF">2015-09-19T11:50:00Z</dcterms:modified>
</cp:coreProperties>
</file>